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sz w:val="18"/>
          <w:szCs w:val="18"/>
          <w:rtl w:val="0"/>
        </w:rPr>
        <w:t xml:space="preserve">xxxx</w:t>
      </w: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 Manager</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Home Depot</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Donations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3215 Brassfield Road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18"/>
          <w:szCs w:val="18"/>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18"/>
          <w:szCs w:val="18"/>
          <w:u w:val="none"/>
          <w:shd w:fill="auto" w:val="clear"/>
          <w:vertAlign w:val="baseline"/>
          <w:rtl w:val="0"/>
        </w:rPr>
        <w:t xml:space="preserve">Greensboro, NC 27410</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sz w:val="22"/>
          <w:szCs w:val="22"/>
          <w:rtl w:val="0"/>
        </w:rPr>
        <w:t xml:space="preserve">date</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Dear </w:t>
      </w:r>
      <w:r w:rsidDel="00000000" w:rsidR="00000000" w:rsidRPr="00000000">
        <w:rPr>
          <w:rFonts w:ascii="Helvetica Neue" w:cs="Helvetica Neue" w:eastAsia="Helvetica Neue" w:hAnsi="Helvetica Neue"/>
          <w:sz w:val="22"/>
          <w:szCs w:val="22"/>
          <w:rtl w:val="0"/>
        </w:rPr>
        <w:t xml:space="preserve">xxxx</w:t>
      </w: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During our COVID-19 school closures, the Food Action Research Center ranked the Greensboro-High Point metropolitan area as the most food insecure area in the nation. 28% of those surveyed said that they did not have enough money to buy food at some point in the past year.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At Guilford County Cooperative Extension, we collaborate with community partners to identify innovative solutions to food insecurity and food hardship through our focus on </w:t>
      </w:r>
      <w:r w:rsidDel="00000000" w:rsidR="00000000" w:rsidRPr="00000000">
        <w:rPr>
          <w:rFonts w:ascii="Helvetica Neue" w:cs="Helvetica Neue" w:eastAsia="Helvetica Neue" w:hAnsi="Helvetica Neue"/>
          <w:color w:val="333333"/>
          <w:sz w:val="22"/>
          <w:szCs w:val="22"/>
          <w:rtl w:val="0"/>
        </w:rPr>
        <w:t xml:space="preserve">agriculture and food, health and nutrition, and youth development. One way that we support increased food security is our annual Seeds to Share event, held every February for the past 5 years. </w:t>
      </w:r>
      <w:r w:rsidDel="00000000" w:rsidR="00000000" w:rsidRPr="00000000">
        <w:rPr>
          <w:rFonts w:ascii="Helvetica Neue" w:cs="Helvetica Neue" w:eastAsia="Helvetica Neue" w:hAnsi="Helvetica Neue"/>
          <w:sz w:val="22"/>
          <w:szCs w:val="22"/>
          <w:rtl w:val="0"/>
        </w:rPr>
        <w:t xml:space="preserve">In 2018, over 90</w:t>
      </w:r>
      <w:r w:rsidDel="00000000" w:rsidR="00000000" w:rsidRPr="00000000">
        <w:rPr>
          <w:rFonts w:ascii="Helvetica Neue" w:cs="Helvetica Neue" w:eastAsia="Helvetica Neue" w:hAnsi="Helvetica Neue"/>
          <w:color w:val="ff2c21"/>
          <w:sz w:val="22"/>
          <w:szCs w:val="22"/>
          <w:rtl w:val="0"/>
        </w:rPr>
        <w:t xml:space="preserve"> </w:t>
      </w:r>
      <w:r w:rsidDel="00000000" w:rsidR="00000000" w:rsidRPr="00000000">
        <w:rPr>
          <w:rFonts w:ascii="Helvetica Neue" w:cs="Helvetica Neue" w:eastAsia="Helvetica Neue" w:hAnsi="Helvetica Neue"/>
          <w:sz w:val="22"/>
          <w:szCs w:val="22"/>
          <w:rtl w:val="0"/>
        </w:rPr>
        <w:t xml:space="preserve">people attended on a single Saturday, and participation is growing.</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Fonts w:ascii="Helvetica Neue" w:cs="Helvetica Neue" w:eastAsia="Helvetica Neue" w:hAnsi="Helvetica Neue"/>
          <w:sz w:val="22"/>
          <w:szCs w:val="22"/>
          <w:rtl w:val="0"/>
        </w:rPr>
        <w:t xml:space="preserve">We need your support to make the 2019 Seeds to Share event a success. On February 2nd in Greensboro and February 9th in High Point, we will provide donated seeds for free to community and school gardeners. </w:t>
      </w:r>
      <w:r w:rsidDel="00000000" w:rsidR="00000000" w:rsidRPr="00000000">
        <w:rPr>
          <w:rFonts w:ascii="Helvetica Neue" w:cs="Helvetica Neue" w:eastAsia="Helvetica Neue" w:hAnsi="Helvetica Neue"/>
          <w:color w:val="333333"/>
          <w:sz w:val="22"/>
          <w:szCs w:val="22"/>
          <w:rtl w:val="0"/>
        </w:rPr>
        <w:t xml:space="preserve">Over 144 school and community gardens have been established in Guilford County, and m</w:t>
      </w:r>
      <w:r w:rsidDel="00000000" w:rsidR="00000000" w:rsidRPr="00000000">
        <w:rPr>
          <w:rFonts w:ascii="Helvetica Neue" w:cs="Helvetica Neue" w:eastAsia="Helvetica Neue" w:hAnsi="Helvetica Neue"/>
          <w:sz w:val="22"/>
          <w:szCs w:val="22"/>
          <w:rtl w:val="0"/>
        </w:rPr>
        <w:t xml:space="preserve">any of the community gardens donate their produce to those facing hunger. During Seeds to Share, Extension Master Gardener</w:t>
      </w:r>
      <w:r w:rsidDel="00000000" w:rsidR="00000000" w:rsidRPr="00000000">
        <w:rPr>
          <w:rFonts w:ascii="Helvetica Neue" w:cs="Helvetica Neue" w:eastAsia="Helvetica Neue" w:hAnsi="Helvetica Neue"/>
          <w:sz w:val="22"/>
          <w:szCs w:val="22"/>
          <w:vertAlign w:val="superscript"/>
          <w:rtl w:val="0"/>
        </w:rPr>
        <w:t xml:space="preserve">SM</w:t>
      </w:r>
      <w:r w:rsidDel="00000000" w:rsidR="00000000" w:rsidRPr="00000000">
        <w:rPr>
          <w:rFonts w:ascii="Helvetica Neue" w:cs="Helvetica Neue" w:eastAsia="Helvetica Neue" w:hAnsi="Helvetica Neue"/>
          <w:sz w:val="22"/>
          <w:szCs w:val="22"/>
          <w:rtl w:val="0"/>
        </w:rPr>
        <w:t xml:space="preserve"> Volunteers answer questions and share information gardeners can take home about successful vegetable gardening practices in the Piedmont region of North Carolina.</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b w:val="1"/>
          <w:sz w:val="22"/>
          <w:szCs w:val="22"/>
        </w:rPr>
      </w:pPr>
      <w:r w:rsidDel="00000000" w:rsidR="00000000" w:rsidRPr="00000000">
        <w:rPr>
          <w:rFonts w:ascii="Helvetica Neue" w:cs="Helvetica Neue" w:eastAsia="Helvetica Neue" w:hAnsi="Helvetica Neue"/>
          <w:b w:val="1"/>
          <w:sz w:val="22"/>
          <w:szCs w:val="22"/>
          <w:rtl w:val="0"/>
        </w:rPr>
        <w:t xml:space="preserve">Would you consider donating vegetable seeds from 2018 to help us achieve our goal?</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All donors are acknowledged during the event and on flyers.</w:t>
      </w:r>
      <w:r w:rsidDel="00000000" w:rsidR="00000000" w:rsidRPr="00000000">
        <w:rPr>
          <w:rFonts w:ascii="Helvetica Neue" w:cs="Helvetica Neue" w:eastAsia="Helvetica Neue" w:hAnsi="Helvetica Neue"/>
          <w:sz w:val="22"/>
          <w:szCs w:val="22"/>
          <w:rtl w:val="0"/>
        </w:rPr>
        <w:t xml:space="preserve"> </w:t>
      </w:r>
      <w:r w:rsidDel="00000000" w:rsidR="00000000" w:rsidRPr="00000000">
        <w:rPr>
          <w:rFonts w:ascii="Helvetica Neue" w:cs="Helvetica Neue" w:eastAsia="Helvetica Neue" w:hAnsi="Helvetica Neue"/>
          <w:i w:val="0"/>
          <w:smallCaps w:val="0"/>
          <w:strike w:val="0"/>
          <w:sz w:val="22"/>
          <w:szCs w:val="22"/>
          <w:u w:val="none"/>
          <w:shd w:fill="auto" w:val="clear"/>
          <w:vertAlign w:val="baseline"/>
          <w:rtl w:val="0"/>
        </w:rPr>
        <w:t xml:space="preserve">Enclosed is </w:t>
      </w:r>
      <w:r w:rsidDel="00000000" w:rsidR="00000000" w:rsidRPr="00000000">
        <w:rPr>
          <w:rFonts w:ascii="Helvetica Neue" w:cs="Helvetica Neue" w:eastAsia="Helvetica Neue" w:hAnsi="Helvetica Neue"/>
          <w:sz w:val="22"/>
          <w:szCs w:val="22"/>
          <w:rtl w:val="0"/>
        </w:rPr>
        <w:t xml:space="preserve">the </w:t>
      </w:r>
      <w:r w:rsidDel="00000000" w:rsidR="00000000" w:rsidRPr="00000000">
        <w:rPr>
          <w:rFonts w:ascii="Helvetica Neue" w:cs="Helvetica Neue" w:eastAsia="Helvetica Neue" w:hAnsi="Helvetica Neue"/>
          <w:i w:val="0"/>
          <w:smallCaps w:val="0"/>
          <w:strike w:val="0"/>
          <w:sz w:val="22"/>
          <w:szCs w:val="22"/>
          <w:u w:val="none"/>
          <w:shd w:fill="auto" w:val="clear"/>
          <w:vertAlign w:val="baseline"/>
          <w:rtl w:val="0"/>
        </w:rPr>
        <w:t xml:space="preserve">501 C-3 non</w:t>
      </w:r>
      <w:r w:rsidDel="00000000" w:rsidR="00000000" w:rsidRPr="00000000">
        <w:rPr>
          <w:rFonts w:ascii="Helvetica Neue" w:cs="Helvetica Neue" w:eastAsia="Helvetica Neue" w:hAnsi="Helvetica Neue"/>
          <w:sz w:val="22"/>
          <w:szCs w:val="22"/>
          <w:rtl w:val="0"/>
        </w:rPr>
        <w:t xml:space="preserve">-</w:t>
      </w:r>
      <w:r w:rsidDel="00000000" w:rsidR="00000000" w:rsidRPr="00000000">
        <w:rPr>
          <w:rFonts w:ascii="Helvetica Neue" w:cs="Helvetica Neue" w:eastAsia="Helvetica Neue" w:hAnsi="Helvetica Neue"/>
          <w:i w:val="0"/>
          <w:smallCaps w:val="0"/>
          <w:strike w:val="0"/>
          <w:sz w:val="22"/>
          <w:szCs w:val="22"/>
          <w:u w:val="none"/>
          <w:shd w:fill="auto" w:val="clear"/>
          <w:vertAlign w:val="baseline"/>
          <w:rtl w:val="0"/>
        </w:rPr>
        <w:t xml:space="preserve">profit status letter for t</w:t>
      </w:r>
      <w:r w:rsidDel="00000000" w:rsidR="00000000" w:rsidRPr="00000000">
        <w:rPr>
          <w:rFonts w:ascii="Helvetica Neue" w:cs="Helvetica Neue" w:eastAsia="Helvetica Neue" w:hAnsi="Helvetica Neue"/>
          <w:sz w:val="22"/>
          <w:szCs w:val="22"/>
          <w:rtl w:val="0"/>
        </w:rPr>
        <w:t xml:space="preserve">he North Carolina Extension Master Gardener Volunteer Association.</w:t>
      </w:r>
      <w:r w:rsidDel="00000000" w:rsidR="00000000" w:rsidRPr="00000000">
        <w:rPr>
          <w:rFonts w:ascii="Helvetica Neue" w:cs="Helvetica Neue" w:eastAsia="Helvetica Neue" w:hAnsi="Helvetica Neue"/>
          <w:i w:val="0"/>
          <w:smallCaps w:val="0"/>
          <w:strike w:val="0"/>
          <w:sz w:val="22"/>
          <w:szCs w:val="22"/>
          <w:u w:val="none"/>
          <w:shd w:fill="auto" w:val="clear"/>
          <w:vertAlign w:val="baseline"/>
          <w:rtl w:val="0"/>
        </w:rPr>
        <w:t xml:space="preserve"> </w:t>
      </w:r>
      <w:r w:rsidDel="00000000" w:rsidR="00000000" w:rsidRPr="00000000">
        <w:rPr>
          <w:rFonts w:ascii="Helvetica Neue" w:cs="Helvetica Neue" w:eastAsia="Helvetica Neue" w:hAnsi="Helvetica Neue"/>
          <w:sz w:val="22"/>
          <w:szCs w:val="22"/>
          <w:rtl w:val="0"/>
        </w:rPr>
        <w:t xml:space="preserve">Please join us! With your donation, we’re increasing access to fresh vegetables one garden at a time.</w:t>
      </w: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sz w:val="22"/>
          <w:szCs w:val="22"/>
        </w:rPr>
      </w:pPr>
      <w:r w:rsidDel="00000000" w:rsidR="00000000" w:rsidRPr="00000000">
        <w:rPr>
          <w:rtl w:val="0"/>
        </w:rPr>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pPr>
      <w:r w:rsidDel="00000000" w:rsidR="00000000" w:rsidRPr="00000000">
        <w:rPr>
          <w:rFonts w:ascii="Helvetica Neue" w:cs="Helvetica Neue" w:eastAsia="Helvetica Neue" w:hAnsi="Helvetica Neue"/>
          <w:i w:val="0"/>
          <w:smallCaps w:val="0"/>
          <w:strike w:val="0"/>
          <w:color w:val="000000"/>
          <w:sz w:val="22"/>
          <w:szCs w:val="22"/>
          <w:u w:val="none"/>
          <w:shd w:fill="auto" w:val="clear"/>
          <w:vertAlign w:val="baseline"/>
          <w:rtl w:val="0"/>
        </w:rPr>
        <w:t xml:space="preserve">Sincerely, </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Helvetica Neue" w:cs="Helvetica Neue" w:eastAsia="Helvetica Neue" w:hAnsi="Helvetica Neue"/>
          <w:i w:val="0"/>
          <w:smallCaps w:val="0"/>
          <w:strike w:val="0"/>
          <w:color w:val="000000"/>
          <w:sz w:val="22"/>
          <w:szCs w:val="22"/>
          <w:u w:val="none"/>
          <w:shd w:fill="auto" w:val="clear"/>
          <w:vertAlign w:val="baseline"/>
        </w:rPr>
        <w:sectPr>
          <w:headerReference r:id="rId6" w:type="default"/>
          <w:footerReference r:id="rId7" w:type="default"/>
          <w:pgSz w:h="15840" w:w="12240"/>
          <w:pgMar w:bottom="1440" w:top="1440" w:left="1440" w:right="1440" w:header="720" w:footer="864"/>
          <w:pgNumType w:start="1"/>
        </w:sectPr>
      </w:pPr>
      <w:r w:rsidDel="00000000" w:rsidR="00000000" w:rsidRPr="00000000">
        <w:rPr>
          <w:rtl w:val="0"/>
        </w:rPr>
      </w:r>
    </w:p>
    <w:p w:rsidR="00000000" w:rsidDel="00000000" w:rsidP="00000000" w:rsidRDefault="00000000" w:rsidRPr="00000000" w14:paraId="00000018">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Quina Weber-Shirk</w:t>
      </w:r>
    </w:p>
    <w:p w:rsidR="00000000" w:rsidDel="00000000" w:rsidP="00000000" w:rsidRDefault="00000000" w:rsidRPr="00000000" w14:paraId="00000019">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County Extension Agent</w:t>
      </w:r>
    </w:p>
    <w:p w:rsidR="00000000" w:rsidDel="00000000" w:rsidP="00000000" w:rsidRDefault="00000000" w:rsidRPr="00000000" w14:paraId="0000001A">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Community and School Gardens</w:t>
      </w:r>
    </w:p>
    <w:p w:rsidR="00000000" w:rsidDel="00000000" w:rsidP="00000000" w:rsidRDefault="00000000" w:rsidRPr="00000000" w14:paraId="0000001B">
      <w:pPr>
        <w:rPr>
          <w:rFonts w:ascii="Helvetica Neue" w:cs="Helvetica Neue" w:eastAsia="Helvetica Neue" w:hAnsi="Helvetica Neue"/>
          <w:sz w:val="18"/>
          <w:szCs w:val="18"/>
        </w:rPr>
      </w:pPr>
      <w:hyperlink r:id="rId8">
        <w:r w:rsidDel="00000000" w:rsidR="00000000" w:rsidRPr="00000000">
          <w:rPr>
            <w:rFonts w:ascii="Helvetica Neue" w:cs="Helvetica Neue" w:eastAsia="Helvetica Neue" w:hAnsi="Helvetica Neue"/>
            <w:color w:val="1155cc"/>
            <w:sz w:val="18"/>
            <w:szCs w:val="18"/>
            <w:u w:val="single"/>
            <w:rtl w:val="0"/>
          </w:rPr>
          <w:t xml:space="preserve">jjwebers@ncsu.edu</w:t>
        </w:r>
      </w:hyperlink>
      <w:r w:rsidDel="00000000" w:rsidR="00000000" w:rsidRPr="00000000">
        <w:rPr>
          <w:rtl w:val="0"/>
        </w:rPr>
      </w:r>
    </w:p>
    <w:p w:rsidR="00000000" w:rsidDel="00000000" w:rsidP="00000000" w:rsidRDefault="00000000" w:rsidRPr="00000000" w14:paraId="0000001C">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336.641.2427</w:t>
      </w:r>
    </w:p>
    <w:p w:rsidR="00000000" w:rsidDel="00000000" w:rsidP="00000000" w:rsidRDefault="00000000" w:rsidRPr="00000000" w14:paraId="0000001D">
      <w:pPr>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E">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Guilford County Cooperative Extension</w:t>
      </w:r>
    </w:p>
    <w:p w:rsidR="00000000" w:rsidDel="00000000" w:rsidP="00000000" w:rsidRDefault="00000000" w:rsidRPr="00000000" w14:paraId="0000001F">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3309 Burlington Rd</w:t>
      </w:r>
    </w:p>
    <w:p w:rsidR="00000000" w:rsidDel="00000000" w:rsidP="00000000" w:rsidRDefault="00000000" w:rsidRPr="00000000" w14:paraId="00000020">
      <w:pPr>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18"/>
          <w:szCs w:val="18"/>
          <w:rtl w:val="0"/>
        </w:rPr>
        <w:t xml:space="preserve">Greensboro, NC 27405</w:t>
      </w:r>
      <w:r w:rsidDel="00000000" w:rsidR="00000000" w:rsidRPr="00000000">
        <w:rPr>
          <w:rtl w:val="0"/>
        </w:rPr>
      </w:r>
    </w:p>
    <w:p w:rsidR="00000000" w:rsidDel="00000000" w:rsidP="00000000" w:rsidRDefault="00000000" w:rsidRPr="00000000" w14:paraId="00000021">
      <w:pPr>
        <w:rPr>
          <w:rFonts w:ascii="Helvetica Neue" w:cs="Helvetica Neue" w:eastAsia="Helvetica Neue" w:hAnsi="Helvetica Neue"/>
          <w:sz w:val="22"/>
          <w:szCs w:val="22"/>
        </w:rPr>
      </w:pPr>
      <w:r w:rsidDel="00000000" w:rsidR="00000000" w:rsidRPr="00000000">
        <w:rPr>
          <w:rtl w:val="0"/>
        </w:rPr>
      </w:r>
    </w:p>
    <w:sectPr>
      <w:type w:val="continuous"/>
      <w:pgSz w:h="15840" w:w="12240"/>
      <w:pgMar w:bottom="1440" w:top="1440" w:left="1440" w:right="1440" w:header="720" w:footer="864"/>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widowControl w:val="0"/>
      <w:jc w:val="center"/>
      <w:rPr>
        <w:rFonts w:ascii="Arial" w:cs="Arial" w:eastAsia="Arial" w:hAnsi="Arial"/>
        <w:color w:val="221e1f"/>
        <w:sz w:val="14"/>
        <w:szCs w:val="14"/>
      </w:rPr>
    </w:pPr>
    <w:r w:rsidDel="00000000" w:rsidR="00000000" w:rsidRPr="00000000">
      <w:rPr>
        <w:rFonts w:ascii="Arial" w:cs="Arial" w:eastAsia="Arial" w:hAnsi="Arial"/>
        <w:color w:val="221e1f"/>
        <w:sz w:val="14"/>
        <w:szCs w:val="14"/>
      </w:rPr>
      <w:drawing>
        <wp:inline distB="0" distT="0" distL="114300" distR="114300">
          <wp:extent cx="2514600" cy="521335"/>
          <wp:effectExtent b="0" l="0" r="0" t="0"/>
          <wp:docPr descr="Macintosh HD:Users:tjmoore3:Google Drive:Branding Initiative:Website Updates (Branding):Brand Site Items:Brand Site Graphics/Images:Univ Logos separated graphic.jpg" id="4" name="image3.jpg"/>
          <a:graphic>
            <a:graphicData uri="http://schemas.openxmlformats.org/drawingml/2006/picture">
              <pic:pic>
                <pic:nvPicPr>
                  <pic:cNvPr descr="Macintosh HD:Users:tjmoore3:Google Drive:Branding Initiative:Website Updates (Branding):Brand Site Items:Brand Site Graphics/Images:Univ Logos separated graphic.jpg" id="0" name="image3.jpg"/>
                  <pic:cNvPicPr preferRelativeResize="0"/>
                </pic:nvPicPr>
                <pic:blipFill>
                  <a:blip r:embed="rId1"/>
                  <a:srcRect b="20036" l="0" r="0" t="16725"/>
                  <a:stretch>
                    <a:fillRect/>
                  </a:stretch>
                </pic:blipFill>
                <pic:spPr>
                  <a:xfrm>
                    <a:off x="0" y="0"/>
                    <a:ext cx="2514600" cy="521335"/>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widowControl w:val="0"/>
      <w:rPr/>
    </w:pPr>
    <w:r w:rsidDel="00000000" w:rsidR="00000000" w:rsidRPr="00000000">
      <w:rPr>
        <w:rFonts w:ascii="Arial" w:cs="Arial" w:eastAsia="Arial" w:hAnsi="Arial"/>
        <w:color w:val="221e1f"/>
        <w:sz w:val="14"/>
        <w:szCs w:val="14"/>
        <w:rtl w:val="0"/>
      </w:rPr>
      <w:t xml:space="preserve">NC State University and N.C. A&amp;T State University commit themselves to positive action to secure equal opportunity regardless of race, color, national origin, religion, political beliefs, family and marital status, sex, age, veteran status, sexual identity, genetic information or disability. NC State, N.C. A&amp;T, U.S. Department of Agriculture, and local governments cooperating.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104776</wp:posOffset>
          </wp:positionH>
          <wp:positionV relativeFrom="paragraph">
            <wp:posOffset>-95249</wp:posOffset>
          </wp:positionV>
          <wp:extent cx="2057400" cy="426085"/>
          <wp:effectExtent b="0" l="0" r="0" t="0"/>
          <wp:wrapSquare wrapText="bothSides" distB="0" distT="0" distL="114300" distR="114300"/>
          <wp:docPr descr="Macintosh HD:Users:tjmoore3:Desktop:Extension:*Extension Planning-Rebranding:Branding_EMG:A&amp;T Branding Comm.:Co-Branding:Logo/Graphic Drafts:FINAL Co-brand Logos (Flag Concepts):NC COOPERATIVE EXTENSION_CO-BRAND LOGOS_FINAL:NCCE Brand Sprokit Logos:NCCooperativeExtension-V-RGB.jpg" id="3" name="image4.jpg"/>
          <a:graphic>
            <a:graphicData uri="http://schemas.openxmlformats.org/drawingml/2006/picture">
              <pic:pic>
                <pic:nvPicPr>
                  <pic:cNvPr descr="Macintosh HD:Users:tjmoore3:Desktop:Extension:*Extension Planning-Rebranding:Branding_EMG:A&amp;T Branding Comm.:Co-Branding:Logo/Graphic Drafts:FINAL Co-brand Logos (Flag Concepts):NC COOPERATIVE EXTENSION_CO-BRAND LOGOS_FINAL:NCCE Brand Sprokit Logos:NCCooperativeExtension-V-RGB.jpg" id="0" name="image4.jpg"/>
                  <pic:cNvPicPr preferRelativeResize="0"/>
                </pic:nvPicPr>
                <pic:blipFill>
                  <a:blip r:embed="rId1"/>
                  <a:srcRect b="45438" l="0" r="0" t="0"/>
                  <a:stretch>
                    <a:fillRect/>
                  </a:stretch>
                </pic:blipFill>
                <pic:spPr>
                  <a:xfrm>
                    <a:off x="0" y="0"/>
                    <a:ext cx="2057400" cy="426085"/>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4391025</wp:posOffset>
              </wp:positionH>
              <wp:positionV relativeFrom="paragraph">
                <wp:posOffset>-147637</wp:posOffset>
              </wp:positionV>
              <wp:extent cx="1663065" cy="608965"/>
              <wp:effectExtent b="0" l="0" r="0" t="0"/>
              <wp:wrapSquare wrapText="bothSides" distB="0" distT="0" distL="114300" distR="114300"/>
              <wp:docPr id="2" name=""/>
              <a:graphic>
                <a:graphicData uri="http://schemas.microsoft.com/office/word/2010/wordprocessingShape">
                  <wps:wsp>
                    <wps:cNvSpPr/>
                    <wps:cNvPr id="3" name="Shape 3"/>
                    <wps:spPr>
                      <a:xfrm>
                        <a:off x="4519230" y="3480280"/>
                        <a:ext cx="1653540" cy="59944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t xml:space="preserve">3309 Burlington Road</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Greensboro, NC 27405</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P: 336.641.2400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F: 336.641.2402 </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4391025</wp:posOffset>
              </wp:positionH>
              <wp:positionV relativeFrom="paragraph">
                <wp:posOffset>-147637</wp:posOffset>
              </wp:positionV>
              <wp:extent cx="1663065" cy="608965"/>
              <wp:effectExtent b="0" l="0" r="0" t="0"/>
              <wp:wrapSquare wrapText="bothSides" distB="0" distT="0" distL="114300" distR="114300"/>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1663065" cy="60896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2428875</wp:posOffset>
              </wp:positionH>
              <wp:positionV relativeFrom="paragraph">
                <wp:posOffset>-95249</wp:posOffset>
              </wp:positionV>
              <wp:extent cx="1838642" cy="504825"/>
              <wp:effectExtent b="0" l="0" r="0" t="0"/>
              <wp:wrapSquare wrapText="bothSides" distB="0" distT="0" distL="114300" distR="114300"/>
              <wp:docPr id="1" name=""/>
              <a:graphic>
                <a:graphicData uri="http://schemas.microsoft.com/office/word/2010/wordprocessingShape">
                  <wps:wsp>
                    <wps:cNvSpPr/>
                    <wps:cNvPr id="2" name="Shape 2"/>
                    <wps:spPr>
                      <a:xfrm>
                        <a:off x="4431600" y="3531398"/>
                        <a:ext cx="1828800" cy="49720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t xml:space="preserve">N.C. Cooperative Extension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Guilford County Center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16"/>
                              <w:vertAlign w:val="baseline"/>
                            </w:rPr>
                          </w:r>
                          <w:r w:rsidDel="00000000" w:rsidR="00000000" w:rsidRPr="00000000">
                            <w:rPr>
                              <w:rFonts w:ascii="Arial" w:cs="Arial" w:eastAsia="Arial" w:hAnsi="Arial"/>
                              <w:b w:val="0"/>
                              <w:i w:val="0"/>
                              <w:smallCaps w:val="0"/>
                              <w:strike w:val="0"/>
                              <w:color w:val="000000"/>
                              <w:sz w:val="16"/>
                              <w:vertAlign w:val="baseline"/>
                            </w:rPr>
                            <w:t xml:space="preserve">guilford.ces.ncsu.edu</w:t>
                          </w:r>
                        </w:p>
                      </w:txbxContent>
                    </wps:txbx>
                    <wps:bodyPr anchorCtr="0" anchor="t" bIns="0" lIns="0" spcFirstLastPara="1" rIns="0" wrap="square" tIns="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2428875</wp:posOffset>
              </wp:positionH>
              <wp:positionV relativeFrom="paragraph">
                <wp:posOffset>-95249</wp:posOffset>
              </wp:positionV>
              <wp:extent cx="1838642" cy="504825"/>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838642" cy="50482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yperlink" Target="mailto:jjwebers@ncsu.edu"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 Id="rId2" Type="http://schemas.openxmlformats.org/officeDocument/2006/relationships/image" Target="media/image2.png"/><Relationship Id="rId3"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